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07EB" w14:textId="77777777" w:rsidR="00FF5546" w:rsidRPr="00FF5546" w:rsidRDefault="00FF5546" w:rsidP="004A3569">
      <w:pPr>
        <w:widowControl/>
        <w:spacing w:before="100" w:beforeAutospacing="1" w:after="100" w:afterAutospacing="1" w:line="240" w:lineRule="auto"/>
        <w:jc w:val="center"/>
        <w:outlineLvl w:val="2"/>
        <w:rPr>
          <w:rFonts w:eastAsiaTheme="minorHAnsi" w:cs="ＭＳ Ｐゴシック"/>
          <w:b/>
          <w:bCs/>
          <w:kern w:val="0"/>
          <w:sz w:val="44"/>
          <w:szCs w:val="44"/>
          <w14:ligatures w14:val="none"/>
        </w:rPr>
      </w:pPr>
      <w:r w:rsidRPr="00FF5546">
        <w:rPr>
          <w:rFonts w:eastAsiaTheme="minorHAnsi" w:cs="ＭＳ Ｐゴシック"/>
          <w:b/>
          <w:bCs/>
          <w:kern w:val="0"/>
          <w:sz w:val="44"/>
          <w:szCs w:val="44"/>
          <w14:ligatures w14:val="none"/>
        </w:rPr>
        <w:t>嘆 願 書</w:t>
      </w:r>
    </w:p>
    <w:p w14:paraId="39BBB649" w14:textId="4C00DC97" w:rsidR="00FF5546" w:rsidRPr="00FF5546" w:rsidRDefault="00FF5546"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令和</w:t>
      </w:r>
      <w:r w:rsidR="00E93D0E">
        <w:rPr>
          <w:rFonts w:eastAsiaTheme="minorHAnsi" w:cs="ＭＳ Ｐゴシック" w:hint="eastAsia"/>
          <w:kern w:val="0"/>
          <w:sz w:val="24"/>
          <w14:ligatures w14:val="none"/>
        </w:rPr>
        <w:t xml:space="preserve"> </w:t>
      </w:r>
      <w:r w:rsidR="00A2008B">
        <w:rPr>
          <w:rFonts w:eastAsiaTheme="minorHAnsi" w:cs="ＭＳ Ｐゴシック" w:hint="eastAsia"/>
          <w:kern w:val="0"/>
          <w:sz w:val="24"/>
          <w14:ligatures w14:val="none"/>
        </w:rPr>
        <w:t xml:space="preserve"> </w:t>
      </w:r>
      <w:r w:rsidR="00920696">
        <w:rPr>
          <w:rFonts w:eastAsiaTheme="minorHAnsi" w:cs="ＭＳ Ｐゴシック" w:hint="eastAsia"/>
          <w:kern w:val="0"/>
          <w:sz w:val="24"/>
          <w14:ligatures w14:val="none"/>
        </w:rPr>
        <w:t xml:space="preserve"> </w:t>
      </w:r>
      <w:r w:rsidRPr="00FF5546">
        <w:rPr>
          <w:rFonts w:eastAsiaTheme="minorHAnsi" w:cs="ＭＳ Ｐゴシック"/>
          <w:kern w:val="0"/>
          <w:sz w:val="24"/>
          <w14:ligatures w14:val="none"/>
        </w:rPr>
        <w:t>年</w:t>
      </w:r>
      <w:r w:rsidR="000319AD">
        <w:rPr>
          <w:rFonts w:eastAsiaTheme="minorHAnsi" w:cs="ＭＳ Ｐゴシック" w:hint="eastAsia"/>
          <w:kern w:val="0"/>
          <w:sz w:val="24"/>
          <w14:ligatures w14:val="none"/>
        </w:rPr>
        <w:t xml:space="preserve"> </w:t>
      </w:r>
      <w:r w:rsidR="00920696">
        <w:rPr>
          <w:rFonts w:eastAsiaTheme="minorHAnsi" w:cs="ＭＳ Ｐゴシック" w:hint="eastAsia"/>
          <w:kern w:val="0"/>
          <w:sz w:val="24"/>
          <w14:ligatures w14:val="none"/>
        </w:rPr>
        <w:t xml:space="preserve"> </w:t>
      </w:r>
      <w:r w:rsidR="000319AD">
        <w:rPr>
          <w:rFonts w:eastAsiaTheme="minorHAnsi" w:cs="ＭＳ Ｐゴシック" w:hint="eastAsia"/>
          <w:kern w:val="0"/>
          <w:sz w:val="24"/>
          <w14:ligatures w14:val="none"/>
        </w:rPr>
        <w:t xml:space="preserve"> </w:t>
      </w:r>
      <w:r w:rsidRPr="00FF5546">
        <w:rPr>
          <w:rFonts w:eastAsiaTheme="minorHAnsi" w:cs="ＭＳ Ｐゴシック"/>
          <w:kern w:val="0"/>
          <w:sz w:val="24"/>
          <w14:ligatures w14:val="none"/>
        </w:rPr>
        <w:t>月</w:t>
      </w:r>
      <w:r w:rsidR="000319AD">
        <w:rPr>
          <w:rFonts w:eastAsiaTheme="minorHAnsi" w:cs="ＭＳ Ｐゴシック" w:hint="eastAsia"/>
          <w:kern w:val="0"/>
          <w:sz w:val="24"/>
          <w14:ligatures w14:val="none"/>
        </w:rPr>
        <w:t xml:space="preserve"> </w:t>
      </w:r>
      <w:r w:rsidR="00920696">
        <w:rPr>
          <w:rFonts w:eastAsiaTheme="minorHAnsi" w:cs="ＭＳ Ｐゴシック" w:hint="eastAsia"/>
          <w:kern w:val="0"/>
          <w:sz w:val="24"/>
          <w14:ligatures w14:val="none"/>
        </w:rPr>
        <w:t xml:space="preserve"> </w:t>
      </w:r>
      <w:r w:rsidR="000319AD">
        <w:rPr>
          <w:rFonts w:eastAsiaTheme="minorHAnsi" w:cs="ＭＳ Ｐゴシック" w:hint="eastAsia"/>
          <w:kern w:val="0"/>
          <w:sz w:val="24"/>
          <w14:ligatures w14:val="none"/>
        </w:rPr>
        <w:t xml:space="preserve"> </w:t>
      </w:r>
      <w:r w:rsidRPr="00FF5546">
        <w:rPr>
          <w:rFonts w:eastAsiaTheme="minorHAnsi" w:cs="ＭＳ Ｐゴシック"/>
          <w:kern w:val="0"/>
          <w:sz w:val="24"/>
          <w14:ligatures w14:val="none"/>
        </w:rPr>
        <w:t>日</w:t>
      </w:r>
    </w:p>
    <w:p w14:paraId="714CE848" w14:textId="77777777" w:rsidR="00FF5546" w:rsidRPr="00FF5546" w:rsidRDefault="00FF5546"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御前崎市長　下村 勝 様</w:t>
      </w:r>
    </w:p>
    <w:p w14:paraId="2E780339" w14:textId="26CF1089" w:rsidR="00FF5546" w:rsidRPr="00FF5546" w:rsidRDefault="00C010C9"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Pr>
          <w:rFonts w:eastAsiaTheme="minorHAnsi" w:cs="ＭＳ Ｐゴシック" w:hint="eastAsia"/>
          <w:b/>
          <w:bCs/>
          <w:kern w:val="0"/>
          <w:sz w:val="24"/>
          <w14:ligatures w14:val="none"/>
        </w:rPr>
        <w:t>財産区</w:t>
      </w:r>
      <w:r w:rsidR="00FF5546" w:rsidRPr="00FF5546">
        <w:rPr>
          <w:rFonts w:eastAsiaTheme="minorHAnsi" w:cs="ＭＳ Ｐゴシック"/>
          <w:b/>
          <w:bCs/>
          <w:kern w:val="0"/>
          <w:sz w:val="24"/>
          <w14:ligatures w14:val="none"/>
        </w:rPr>
        <w:t>を情報公開条例の「実施機関」に加える条例改正を求める嘆願書</w:t>
      </w:r>
    </w:p>
    <w:p w14:paraId="4D207F4B" w14:textId="77777777" w:rsidR="00FF5546" w:rsidRPr="00FF5546" w:rsidRDefault="00FF5546"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拝啓　時下ますますご清栄のこととお慶び申し上げます。</w:t>
      </w:r>
      <w:r w:rsidRPr="00FF5546">
        <w:rPr>
          <w:rFonts w:eastAsiaTheme="minorHAnsi" w:cs="ＭＳ Ｐゴシック"/>
          <w:kern w:val="0"/>
          <w:sz w:val="24"/>
          <w14:ligatures w14:val="none"/>
        </w:rPr>
        <w:br/>
        <w:t>私たちは、御前崎市池新田地区において地域の公共財である池新田財産区の動向に深い関心を寄せる市民です。</w:t>
      </w:r>
    </w:p>
    <w:p w14:paraId="72C03510" w14:textId="2F40E72C" w:rsidR="00FF5546" w:rsidRPr="00FF5546" w:rsidRDefault="00FF5546"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池新田財産区は、池新田地区の住民共有財産を管理する</w:t>
      </w:r>
      <w:r w:rsidRPr="00FF5546">
        <w:rPr>
          <w:rFonts w:eastAsiaTheme="minorHAnsi" w:cs="ＭＳ Ｐゴシック"/>
          <w:b/>
          <w:bCs/>
          <w:kern w:val="0"/>
          <w:sz w:val="24"/>
          <w14:ligatures w14:val="none"/>
        </w:rPr>
        <w:t>特別地方公共団体</w:t>
      </w:r>
      <w:r w:rsidRPr="00FF5546">
        <w:rPr>
          <w:rFonts w:eastAsiaTheme="minorHAnsi" w:cs="ＭＳ Ｐゴシック"/>
          <w:kern w:val="0"/>
          <w:sz w:val="24"/>
          <w14:ligatures w14:val="none"/>
        </w:rPr>
        <w:t>であり、地方自治法に基づいて独立した法人格を有しています。その管理者は御前崎市長が兼務されており、財産区の意思決定は市政と密接に関わるものとなっています。</w:t>
      </w:r>
    </w:p>
    <w:p w14:paraId="52C09854" w14:textId="044AA3EE" w:rsidR="00FF5546" w:rsidRPr="00FF5546" w:rsidRDefault="00FF5546"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当該財産区は、</w:t>
      </w:r>
      <w:r w:rsidR="00BB743D">
        <w:rPr>
          <w:rFonts w:eastAsiaTheme="minorHAnsi" w:cs="ＭＳ Ｐゴシック" w:hint="eastAsia"/>
          <w:kern w:val="0"/>
          <w:sz w:val="24"/>
          <w14:ligatures w14:val="none"/>
        </w:rPr>
        <w:t>約</w:t>
      </w:r>
      <w:r w:rsidR="00082752" w:rsidRPr="00082752">
        <w:rPr>
          <w:rFonts w:eastAsiaTheme="minorHAnsi" w:cs="ＭＳ Ｐゴシック" w:hint="eastAsia"/>
          <w:kern w:val="0"/>
          <w:sz w:val="24"/>
          <w14:ligatures w14:val="none"/>
        </w:rPr>
        <w:t>9</w:t>
      </w:r>
      <w:r w:rsidRPr="00FF5546">
        <w:rPr>
          <w:rFonts w:eastAsiaTheme="minorHAnsi" w:cs="ＭＳ Ｐゴシック"/>
          <w:kern w:val="0"/>
          <w:sz w:val="24"/>
          <w14:ligatures w14:val="none"/>
        </w:rPr>
        <w:t>億円</w:t>
      </w:r>
      <w:r w:rsidR="00D323A0">
        <w:rPr>
          <w:rFonts w:eastAsiaTheme="minorHAnsi" w:cs="ＭＳ Ｐゴシック" w:hint="eastAsia"/>
          <w:kern w:val="0"/>
          <w:sz w:val="24"/>
          <w14:ligatures w14:val="none"/>
        </w:rPr>
        <w:t>の</w:t>
      </w:r>
      <w:r w:rsidRPr="00FF5546">
        <w:rPr>
          <w:rFonts w:eastAsiaTheme="minorHAnsi" w:cs="ＭＳ Ｐゴシック"/>
          <w:kern w:val="0"/>
          <w:sz w:val="24"/>
          <w14:ligatures w14:val="none"/>
        </w:rPr>
        <w:t>流動資産、年間</w:t>
      </w:r>
      <w:r w:rsidR="00BF3AFC">
        <w:rPr>
          <w:rFonts w:eastAsiaTheme="minorHAnsi" w:cs="ＭＳ Ｐゴシック" w:hint="eastAsia"/>
          <w:kern w:val="0"/>
          <w:sz w:val="24"/>
          <w14:ligatures w14:val="none"/>
        </w:rPr>
        <w:t>約4</w:t>
      </w:r>
      <w:r w:rsidRPr="00FF5546">
        <w:rPr>
          <w:rFonts w:eastAsiaTheme="minorHAnsi" w:cs="ＭＳ Ｐゴシック"/>
          <w:kern w:val="0"/>
          <w:sz w:val="24"/>
          <w14:ligatures w14:val="none"/>
        </w:rPr>
        <w:t>千万円にのぼる収入・支出を有し、池新田地区の自治活動・公共支出に大きな影響を与えています。これは明らかに</w:t>
      </w:r>
      <w:r w:rsidRPr="00FF5546">
        <w:rPr>
          <w:rFonts w:eastAsiaTheme="minorHAnsi" w:cs="ＭＳ Ｐゴシック"/>
          <w:b/>
          <w:bCs/>
          <w:kern w:val="0"/>
          <w:sz w:val="24"/>
          <w14:ligatures w14:val="none"/>
        </w:rPr>
        <w:t>公共的性質を帯びた財政活動</w:t>
      </w:r>
      <w:r w:rsidRPr="00FF5546">
        <w:rPr>
          <w:rFonts w:eastAsiaTheme="minorHAnsi" w:cs="ＭＳ Ｐゴシック"/>
          <w:kern w:val="0"/>
          <w:sz w:val="24"/>
          <w14:ligatures w14:val="none"/>
        </w:rPr>
        <w:t>であり、その運営過程・財務内容・契約行為などが住民にとって透明であるべきことは言うまでもありません。</w:t>
      </w:r>
    </w:p>
    <w:p w14:paraId="3690A0D4" w14:textId="71ABB3FE" w:rsidR="00FF5546" w:rsidRPr="00FF5546" w:rsidRDefault="00FF5546" w:rsidP="004A3569">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しかしながら、現在の御前崎市情報公開条例では、財産区が「実施機関」として明記されておらず、情報開示請求の対象外となっています。この状況は、住民の「知る権利」を不当に制限するものであり、財産区に対する民主的な監視・関与を困難</w:t>
      </w:r>
      <w:r w:rsidR="007925FE">
        <w:rPr>
          <w:rFonts w:eastAsiaTheme="minorHAnsi" w:cs="ＭＳ Ｐゴシック" w:hint="eastAsia"/>
          <w:kern w:val="0"/>
          <w:sz w:val="24"/>
          <w14:ligatures w14:val="none"/>
        </w:rPr>
        <w:t>に</w:t>
      </w:r>
      <w:r w:rsidR="00822362">
        <w:rPr>
          <w:rFonts w:eastAsiaTheme="minorHAnsi" w:cs="ＭＳ Ｐゴシック" w:hint="eastAsia"/>
          <w:kern w:val="0"/>
          <w:sz w:val="24"/>
          <w14:ligatures w14:val="none"/>
        </w:rPr>
        <w:t>しています。</w:t>
      </w:r>
      <w:r w:rsidRPr="00FF5546">
        <w:rPr>
          <w:rFonts w:eastAsiaTheme="minorHAnsi" w:cs="ＭＳ Ｐゴシック"/>
          <w:kern w:val="0"/>
          <w:sz w:val="24"/>
          <w14:ligatures w14:val="none"/>
        </w:rPr>
        <w:t>よって、私たちは以下を嘆願いたします。</w:t>
      </w:r>
    </w:p>
    <w:p w14:paraId="6576B0D7" w14:textId="77777777" w:rsidR="00FF5546" w:rsidRPr="00FF5546" w:rsidRDefault="00FF5546" w:rsidP="004A3569">
      <w:pPr>
        <w:widowControl/>
        <w:adjustRightInd w:val="0"/>
        <w:snapToGrid w:val="0"/>
        <w:spacing w:before="100" w:beforeAutospacing="1" w:after="100" w:afterAutospacing="1" w:line="240" w:lineRule="auto"/>
        <w:jc w:val="center"/>
        <w:outlineLvl w:val="2"/>
        <w:rPr>
          <w:rFonts w:eastAsiaTheme="minorHAnsi" w:cs="ＭＳ Ｐゴシック"/>
          <w:b/>
          <w:bCs/>
          <w:kern w:val="0"/>
          <w:sz w:val="27"/>
          <w:szCs w:val="27"/>
          <w14:ligatures w14:val="none"/>
        </w:rPr>
      </w:pPr>
      <w:r w:rsidRPr="00FF5546">
        <w:rPr>
          <w:rFonts w:eastAsiaTheme="minorHAnsi" w:cs="ＭＳ Ｐゴシック"/>
          <w:b/>
          <w:bCs/>
          <w:kern w:val="0"/>
          <w:sz w:val="27"/>
          <w:szCs w:val="27"/>
          <w14:ligatures w14:val="none"/>
        </w:rPr>
        <w:t>記</w:t>
      </w:r>
    </w:p>
    <w:p w14:paraId="156B216B" w14:textId="72C90B7D" w:rsidR="00FF5546" w:rsidRDefault="00FF5546" w:rsidP="00082752">
      <w:pPr>
        <w:widowControl/>
        <w:adjustRightInd w:val="0"/>
        <w:snapToGrid w:val="0"/>
        <w:spacing w:before="100" w:beforeAutospacing="1" w:after="100" w:afterAutospacing="1" w:line="240" w:lineRule="auto"/>
        <w:rPr>
          <w:rFonts w:eastAsiaTheme="minorHAnsi" w:cs="ＭＳ Ｐゴシック"/>
          <w:b/>
          <w:bCs/>
          <w:kern w:val="0"/>
          <w:sz w:val="24"/>
          <w14:ligatures w14:val="none"/>
        </w:rPr>
      </w:pPr>
      <w:r w:rsidRPr="00FF5546">
        <w:rPr>
          <w:rFonts w:eastAsiaTheme="minorHAnsi" w:cs="ＭＳ Ｐゴシック"/>
          <w:b/>
          <w:bCs/>
          <w:kern w:val="0"/>
          <w:sz w:val="24"/>
          <w14:ligatures w14:val="none"/>
        </w:rPr>
        <w:t>御前崎市情報公開条例において、財産区（財産区管理者）を「実施機関」として明記し、条例改正案を速やかに市議会に提出されること。</w:t>
      </w:r>
    </w:p>
    <w:p w14:paraId="405C77F6" w14:textId="179184F3" w:rsidR="00FF5546" w:rsidRPr="00FF5546" w:rsidRDefault="00FF5546" w:rsidP="00082752">
      <w:pPr>
        <w:widowControl/>
        <w:adjustRightInd w:val="0"/>
        <w:snapToGrid w:val="0"/>
        <w:spacing w:before="100" w:beforeAutospacing="1" w:after="100" w:afterAutospacing="1" w:line="240" w:lineRule="auto"/>
        <w:rPr>
          <w:rFonts w:eastAsiaTheme="minorHAnsi" w:cs="ＭＳ Ｐゴシック"/>
          <w:kern w:val="0"/>
          <w:sz w:val="24"/>
          <w14:ligatures w14:val="none"/>
        </w:rPr>
      </w:pPr>
      <w:r w:rsidRPr="00FF5546">
        <w:rPr>
          <w:rFonts w:eastAsiaTheme="minorHAnsi" w:cs="ＭＳ Ｐゴシック"/>
          <w:kern w:val="0"/>
          <w:sz w:val="24"/>
          <w14:ligatures w14:val="none"/>
        </w:rPr>
        <w:t>本嘆願は、財産区に対する行政の透明性を高め、公共資産が真に地域の公益のために適正に運用されることを願うものであります。何卒、誠意あるご対応を賜りますよう、よろしくお願い申し上げます。</w:t>
      </w:r>
    </w:p>
    <w:p w14:paraId="3672EA7D" w14:textId="77777777" w:rsidR="00FF5546" w:rsidRPr="00FF5546" w:rsidRDefault="00FF5546" w:rsidP="004A3569">
      <w:pPr>
        <w:widowControl/>
        <w:adjustRightInd w:val="0"/>
        <w:snapToGrid w:val="0"/>
        <w:spacing w:before="100" w:beforeAutospacing="1" w:after="100" w:afterAutospacing="1" w:line="240" w:lineRule="auto"/>
        <w:jc w:val="right"/>
        <w:rPr>
          <w:rFonts w:eastAsiaTheme="minorHAnsi" w:cs="ＭＳ Ｐゴシック"/>
          <w:kern w:val="0"/>
          <w:sz w:val="24"/>
          <w14:ligatures w14:val="none"/>
        </w:rPr>
      </w:pPr>
      <w:r w:rsidRPr="00FF5546">
        <w:rPr>
          <w:rFonts w:eastAsiaTheme="minorHAnsi" w:cs="ＭＳ Ｐゴシック"/>
          <w:kern w:val="0"/>
          <w:sz w:val="24"/>
          <w14:ligatures w14:val="none"/>
        </w:rPr>
        <w:t>敬具</w:t>
      </w:r>
    </w:p>
    <w:sectPr w:rsidR="00FF5546" w:rsidRPr="00FF5546" w:rsidSect="008B1F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B4DA" w14:textId="77777777" w:rsidR="00303C17" w:rsidRDefault="00303C17" w:rsidP="00EE5990">
      <w:pPr>
        <w:spacing w:after="0" w:line="240" w:lineRule="auto"/>
      </w:pPr>
      <w:r>
        <w:separator/>
      </w:r>
    </w:p>
  </w:endnote>
  <w:endnote w:type="continuationSeparator" w:id="0">
    <w:p w14:paraId="42ED0C10" w14:textId="77777777" w:rsidR="00303C17" w:rsidRDefault="00303C17" w:rsidP="00EE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696D" w14:textId="77777777" w:rsidR="00303C17" w:rsidRDefault="00303C17" w:rsidP="00EE5990">
      <w:pPr>
        <w:spacing w:after="0" w:line="240" w:lineRule="auto"/>
      </w:pPr>
      <w:r>
        <w:separator/>
      </w:r>
    </w:p>
  </w:footnote>
  <w:footnote w:type="continuationSeparator" w:id="0">
    <w:p w14:paraId="015F0BF2" w14:textId="77777777" w:rsidR="00303C17" w:rsidRDefault="00303C17" w:rsidP="00EE5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20"/>
    <w:rsid w:val="00017859"/>
    <w:rsid w:val="00027AEA"/>
    <w:rsid w:val="000319AD"/>
    <w:rsid w:val="00047B69"/>
    <w:rsid w:val="00054B44"/>
    <w:rsid w:val="0006162B"/>
    <w:rsid w:val="00082752"/>
    <w:rsid w:val="00085398"/>
    <w:rsid w:val="000A6851"/>
    <w:rsid w:val="000C3982"/>
    <w:rsid w:val="000D5810"/>
    <w:rsid w:val="00151891"/>
    <w:rsid w:val="00190430"/>
    <w:rsid w:val="001C4E3C"/>
    <w:rsid w:val="002275CF"/>
    <w:rsid w:val="00303C17"/>
    <w:rsid w:val="00307175"/>
    <w:rsid w:val="0034545F"/>
    <w:rsid w:val="00346F52"/>
    <w:rsid w:val="00370BAE"/>
    <w:rsid w:val="003D0738"/>
    <w:rsid w:val="00432CDB"/>
    <w:rsid w:val="004A3569"/>
    <w:rsid w:val="005D1071"/>
    <w:rsid w:val="005D7492"/>
    <w:rsid w:val="006139CA"/>
    <w:rsid w:val="00636D26"/>
    <w:rsid w:val="00677A41"/>
    <w:rsid w:val="006841EB"/>
    <w:rsid w:val="006D3CC0"/>
    <w:rsid w:val="006E54DE"/>
    <w:rsid w:val="006F0F0A"/>
    <w:rsid w:val="007540DF"/>
    <w:rsid w:val="007925FE"/>
    <w:rsid w:val="00821155"/>
    <w:rsid w:val="00822362"/>
    <w:rsid w:val="00831752"/>
    <w:rsid w:val="008973FC"/>
    <w:rsid w:val="008B1F20"/>
    <w:rsid w:val="00902820"/>
    <w:rsid w:val="00920696"/>
    <w:rsid w:val="00926D31"/>
    <w:rsid w:val="009312A3"/>
    <w:rsid w:val="00972ABA"/>
    <w:rsid w:val="00A04F1B"/>
    <w:rsid w:val="00A2008B"/>
    <w:rsid w:val="00A341A4"/>
    <w:rsid w:val="00A6580D"/>
    <w:rsid w:val="00A933B1"/>
    <w:rsid w:val="00A94D70"/>
    <w:rsid w:val="00AE39DE"/>
    <w:rsid w:val="00B07B04"/>
    <w:rsid w:val="00B22CFB"/>
    <w:rsid w:val="00B97B41"/>
    <w:rsid w:val="00BA3C9E"/>
    <w:rsid w:val="00BA6F1E"/>
    <w:rsid w:val="00BB743D"/>
    <w:rsid w:val="00BB778B"/>
    <w:rsid w:val="00BD3C4D"/>
    <w:rsid w:val="00BF3AFC"/>
    <w:rsid w:val="00C010C9"/>
    <w:rsid w:val="00C04D5F"/>
    <w:rsid w:val="00C4444F"/>
    <w:rsid w:val="00C45EA3"/>
    <w:rsid w:val="00C634BE"/>
    <w:rsid w:val="00C81E5D"/>
    <w:rsid w:val="00CA2BCC"/>
    <w:rsid w:val="00CD16DF"/>
    <w:rsid w:val="00CE1DE7"/>
    <w:rsid w:val="00CE288D"/>
    <w:rsid w:val="00D13E9E"/>
    <w:rsid w:val="00D16552"/>
    <w:rsid w:val="00D245BE"/>
    <w:rsid w:val="00D323A0"/>
    <w:rsid w:val="00D35756"/>
    <w:rsid w:val="00D43D4F"/>
    <w:rsid w:val="00D52091"/>
    <w:rsid w:val="00D74A27"/>
    <w:rsid w:val="00DE1B3D"/>
    <w:rsid w:val="00DF516D"/>
    <w:rsid w:val="00E12855"/>
    <w:rsid w:val="00E14D67"/>
    <w:rsid w:val="00E31C42"/>
    <w:rsid w:val="00E444D2"/>
    <w:rsid w:val="00E526AD"/>
    <w:rsid w:val="00E91629"/>
    <w:rsid w:val="00E93D0E"/>
    <w:rsid w:val="00E94799"/>
    <w:rsid w:val="00E95B5A"/>
    <w:rsid w:val="00EB4804"/>
    <w:rsid w:val="00EE192E"/>
    <w:rsid w:val="00EE5990"/>
    <w:rsid w:val="00EE7C97"/>
    <w:rsid w:val="00EF614D"/>
    <w:rsid w:val="00F0075C"/>
    <w:rsid w:val="00F067B1"/>
    <w:rsid w:val="00F16E6F"/>
    <w:rsid w:val="00F32821"/>
    <w:rsid w:val="00F76395"/>
    <w:rsid w:val="00F92EE0"/>
    <w:rsid w:val="00FA0750"/>
    <w:rsid w:val="00FF5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FDC01"/>
  <w15:chartTrackingRefBased/>
  <w15:docId w15:val="{F4B1576F-3B43-477A-9188-1A402EC5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1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1F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1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1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1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1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1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1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1F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1F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1F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1F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1F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1F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1F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1F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1F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1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1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1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F20"/>
    <w:pPr>
      <w:spacing w:before="160"/>
      <w:jc w:val="center"/>
    </w:pPr>
    <w:rPr>
      <w:i/>
      <w:iCs/>
      <w:color w:val="404040" w:themeColor="text1" w:themeTint="BF"/>
    </w:rPr>
  </w:style>
  <w:style w:type="character" w:customStyle="1" w:styleId="a8">
    <w:name w:val="引用文 (文字)"/>
    <w:basedOn w:val="a0"/>
    <w:link w:val="a7"/>
    <w:uiPriority w:val="29"/>
    <w:rsid w:val="008B1F20"/>
    <w:rPr>
      <w:i/>
      <w:iCs/>
      <w:color w:val="404040" w:themeColor="text1" w:themeTint="BF"/>
    </w:rPr>
  </w:style>
  <w:style w:type="paragraph" w:styleId="a9">
    <w:name w:val="List Paragraph"/>
    <w:basedOn w:val="a"/>
    <w:uiPriority w:val="34"/>
    <w:qFormat/>
    <w:rsid w:val="008B1F20"/>
    <w:pPr>
      <w:ind w:left="720"/>
      <w:contextualSpacing/>
    </w:pPr>
  </w:style>
  <w:style w:type="character" w:styleId="21">
    <w:name w:val="Intense Emphasis"/>
    <w:basedOn w:val="a0"/>
    <w:uiPriority w:val="21"/>
    <w:qFormat/>
    <w:rsid w:val="008B1F20"/>
    <w:rPr>
      <w:i/>
      <w:iCs/>
      <w:color w:val="0F4761" w:themeColor="accent1" w:themeShade="BF"/>
    </w:rPr>
  </w:style>
  <w:style w:type="paragraph" w:styleId="22">
    <w:name w:val="Intense Quote"/>
    <w:basedOn w:val="a"/>
    <w:next w:val="a"/>
    <w:link w:val="23"/>
    <w:uiPriority w:val="30"/>
    <w:qFormat/>
    <w:rsid w:val="008B1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1F20"/>
    <w:rPr>
      <w:i/>
      <w:iCs/>
      <w:color w:val="0F4761" w:themeColor="accent1" w:themeShade="BF"/>
    </w:rPr>
  </w:style>
  <w:style w:type="character" w:styleId="24">
    <w:name w:val="Intense Reference"/>
    <w:basedOn w:val="a0"/>
    <w:uiPriority w:val="32"/>
    <w:qFormat/>
    <w:rsid w:val="008B1F20"/>
    <w:rPr>
      <w:b/>
      <w:bCs/>
      <w:smallCaps/>
      <w:color w:val="0F4761" w:themeColor="accent1" w:themeShade="BF"/>
      <w:spacing w:val="5"/>
    </w:rPr>
  </w:style>
  <w:style w:type="paragraph" w:styleId="aa">
    <w:name w:val="header"/>
    <w:basedOn w:val="a"/>
    <w:link w:val="ab"/>
    <w:uiPriority w:val="99"/>
    <w:unhideWhenUsed/>
    <w:rsid w:val="00EE5990"/>
    <w:pPr>
      <w:tabs>
        <w:tab w:val="center" w:pos="4252"/>
        <w:tab w:val="right" w:pos="8504"/>
      </w:tabs>
      <w:snapToGrid w:val="0"/>
    </w:pPr>
  </w:style>
  <w:style w:type="character" w:customStyle="1" w:styleId="ab">
    <w:name w:val="ヘッダー (文字)"/>
    <w:basedOn w:val="a0"/>
    <w:link w:val="aa"/>
    <w:uiPriority w:val="99"/>
    <w:rsid w:val="00EE5990"/>
  </w:style>
  <w:style w:type="paragraph" w:styleId="ac">
    <w:name w:val="footer"/>
    <w:basedOn w:val="a"/>
    <w:link w:val="ad"/>
    <w:uiPriority w:val="99"/>
    <w:unhideWhenUsed/>
    <w:rsid w:val="00EE5990"/>
    <w:pPr>
      <w:tabs>
        <w:tab w:val="center" w:pos="4252"/>
        <w:tab w:val="right" w:pos="8504"/>
      </w:tabs>
      <w:snapToGrid w:val="0"/>
    </w:pPr>
  </w:style>
  <w:style w:type="character" w:customStyle="1" w:styleId="ad">
    <w:name w:val="フッター (文字)"/>
    <w:basedOn w:val="a0"/>
    <w:link w:val="ac"/>
    <w:uiPriority w:val="99"/>
    <w:rsid w:val="00EE5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0421">
      <w:bodyDiv w:val="1"/>
      <w:marLeft w:val="0"/>
      <w:marRight w:val="0"/>
      <w:marTop w:val="0"/>
      <w:marBottom w:val="0"/>
      <w:divBdr>
        <w:top w:val="none" w:sz="0" w:space="0" w:color="auto"/>
        <w:left w:val="none" w:sz="0" w:space="0" w:color="auto"/>
        <w:bottom w:val="none" w:sz="0" w:space="0" w:color="auto"/>
        <w:right w:val="none" w:sz="0" w:space="0" w:color="auto"/>
      </w:divBdr>
    </w:div>
    <w:div w:id="12710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直樹 本間</dc:creator>
  <cp:keywords/>
  <dc:description/>
  <cp:lastModifiedBy>直樹 本間</cp:lastModifiedBy>
  <cp:revision>2</cp:revision>
  <cp:lastPrinted>2025-06-02T23:35:00Z</cp:lastPrinted>
  <dcterms:created xsi:type="dcterms:W3CDTF">2025-06-03T02:18:00Z</dcterms:created>
  <dcterms:modified xsi:type="dcterms:W3CDTF">2025-06-03T02:18:00Z</dcterms:modified>
</cp:coreProperties>
</file>